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دراسة جدوى لمصنع ملبوسات جاهزة</w:t>
      </w:r>
    </w:p>
    <w:p>
      <w:pPr>
        <w:pStyle w:val="Heading1"/>
      </w:pPr>
      <w:r>
        <w:t>1. الدراسة السوقية</w:t>
      </w:r>
    </w:p>
    <w:p>
      <w:pPr>
        <w:pStyle w:val="ListBullet"/>
      </w:pPr>
      <w:r>
        <w:rPr>
          <w:sz w:val="24"/>
        </w:rPr>
        <w:t>تحليل حجم السوق المحلي والدولي.</w:t>
      </w:r>
    </w:p>
    <w:p>
      <w:pPr>
        <w:pStyle w:val="ListBullet"/>
      </w:pPr>
      <w:r>
        <w:rPr>
          <w:sz w:val="24"/>
        </w:rPr>
        <w:t>الفئة المستهدفة (رجال – نساء – أطفال).</w:t>
      </w:r>
    </w:p>
    <w:p>
      <w:pPr>
        <w:pStyle w:val="ListBullet"/>
      </w:pPr>
      <w:r>
        <w:rPr>
          <w:sz w:val="24"/>
        </w:rPr>
        <w:t>تحليل المنافسين (الأسعار – الجودة – التوزيع).</w:t>
      </w:r>
    </w:p>
    <w:p>
      <w:pPr>
        <w:pStyle w:val="ListBullet"/>
      </w:pPr>
      <w:r>
        <w:rPr>
          <w:sz w:val="24"/>
        </w:rPr>
        <w:t>فرص التصدير.</w:t>
      </w:r>
    </w:p>
    <w:p>
      <w:pPr>
        <w:pStyle w:val="ListBullet"/>
      </w:pPr>
      <w:r>
        <w:rPr>
          <w:sz w:val="24"/>
        </w:rPr>
        <w:t>تحليل العرض والطلب.</w:t>
      </w:r>
    </w:p>
    <w:p>
      <w:pPr>
        <w:pStyle w:val="Heading1"/>
      </w:pPr>
      <w:r>
        <w:t>2. الدراسة الفنية</w:t>
      </w:r>
    </w:p>
    <w:p>
      <w:pPr>
        <w:pStyle w:val="ListBullet"/>
      </w:pPr>
      <w:r>
        <w:rPr>
          <w:sz w:val="24"/>
        </w:rPr>
        <w:t>تحديد نوع المنتجات (قمصان، بناطيل، ملابس أطفال...).</w:t>
      </w:r>
    </w:p>
    <w:p>
      <w:pPr>
        <w:pStyle w:val="ListBullet"/>
      </w:pPr>
      <w:r>
        <w:rPr>
          <w:sz w:val="24"/>
        </w:rPr>
        <w:t>اختيار موقع المصنع.</w:t>
      </w:r>
    </w:p>
    <w:p>
      <w:pPr>
        <w:pStyle w:val="ListBullet"/>
      </w:pPr>
      <w:r>
        <w:rPr>
          <w:sz w:val="24"/>
        </w:rPr>
        <w:t>تحديد الطاقة الإنتاجية.</w:t>
      </w:r>
    </w:p>
    <w:p>
      <w:pPr>
        <w:pStyle w:val="ListBullet"/>
      </w:pPr>
      <w:r>
        <w:rPr>
          <w:sz w:val="24"/>
        </w:rPr>
        <w:t>وصف خطوط الإنتاج والأقسام (تصميم – قص – خياطة – تشطيب...).</w:t>
      </w:r>
    </w:p>
    <w:p>
      <w:pPr>
        <w:pStyle w:val="ListBullet"/>
      </w:pPr>
      <w:r>
        <w:rPr>
          <w:sz w:val="24"/>
        </w:rPr>
        <w:t>المعدات والماكينات المطلوبة (الأنواع، العدد، المواصفات).</w:t>
      </w:r>
    </w:p>
    <w:p>
      <w:pPr>
        <w:pStyle w:val="ListBullet"/>
      </w:pPr>
      <w:r>
        <w:rPr>
          <w:sz w:val="24"/>
        </w:rPr>
        <w:t>المواد الخام (أنواع الأقمشة، الزينة، التغليف...).</w:t>
      </w:r>
    </w:p>
    <w:p>
      <w:pPr>
        <w:pStyle w:val="ListBullet"/>
      </w:pPr>
      <w:r>
        <w:rPr>
          <w:sz w:val="24"/>
        </w:rPr>
        <w:t>العمالة المطلوبة (عدد، تخصصات، رواتب).</w:t>
      </w:r>
    </w:p>
    <w:p>
      <w:pPr>
        <w:pStyle w:val="ListBullet"/>
      </w:pPr>
      <w:r>
        <w:rPr>
          <w:sz w:val="24"/>
        </w:rPr>
        <w:t>البنية التحتية المطلوبة (كهرباء – مياه – تهوية – صرف صحي...).</w:t>
      </w:r>
    </w:p>
    <w:p>
      <w:pPr>
        <w:pStyle w:val="Heading1"/>
      </w:pPr>
      <w:r>
        <w:t>3. الدراسة المالية</w:t>
      </w:r>
    </w:p>
    <w:p>
      <w:pPr>
        <w:pStyle w:val="ListBullet"/>
      </w:pPr>
      <w:r>
        <w:rPr>
          <w:sz w:val="24"/>
        </w:rPr>
        <w:t>تكاليف تأسيس المشروع (شراء/تأجير الأرض أو المبنى، شراء الآلات والمعدات، التراخيص...).</w:t>
      </w:r>
    </w:p>
    <w:p>
      <w:pPr>
        <w:pStyle w:val="ListBullet"/>
      </w:pPr>
      <w:r>
        <w:rPr>
          <w:sz w:val="24"/>
        </w:rPr>
        <w:t>التكاليف التشغيلية (المواد الخام، الرواتب، الكهرباء، التسويق...).</w:t>
      </w:r>
    </w:p>
    <w:p>
      <w:pPr>
        <w:pStyle w:val="ListBullet"/>
      </w:pPr>
      <w:r>
        <w:rPr>
          <w:sz w:val="24"/>
        </w:rPr>
        <w:t>الإيرادات المتوقعة (سعر البيع × حجم الإنتاج).</w:t>
      </w:r>
    </w:p>
    <w:p>
      <w:pPr>
        <w:pStyle w:val="ListBullet"/>
      </w:pPr>
      <w:r>
        <w:rPr>
          <w:sz w:val="24"/>
        </w:rPr>
        <w:t>تحليل نقطة التعادل.</w:t>
      </w:r>
    </w:p>
    <w:p>
      <w:pPr>
        <w:pStyle w:val="ListBullet"/>
      </w:pPr>
      <w:r>
        <w:rPr>
          <w:sz w:val="24"/>
        </w:rPr>
        <w:t>العائد على الاستثمار (ROI).</w:t>
      </w:r>
    </w:p>
    <w:p>
      <w:pPr>
        <w:pStyle w:val="ListBullet"/>
      </w:pPr>
      <w:r>
        <w:rPr>
          <w:sz w:val="24"/>
        </w:rPr>
        <w:t>فترة استرداد رأس المال.</w:t>
      </w:r>
    </w:p>
    <w:p>
      <w:pPr>
        <w:pStyle w:val="Heading1"/>
      </w:pPr>
      <w:r>
        <w:t>4. الدراسة الإدارية والتنظيمية</w:t>
      </w:r>
    </w:p>
    <w:p>
      <w:pPr>
        <w:pStyle w:val="ListBullet"/>
      </w:pPr>
      <w:r>
        <w:rPr>
          <w:sz w:val="24"/>
        </w:rPr>
        <w:t>الهيكل الإداري للمصنع.</w:t>
      </w:r>
    </w:p>
    <w:p>
      <w:pPr>
        <w:pStyle w:val="ListBullet"/>
      </w:pPr>
      <w:r>
        <w:rPr>
          <w:sz w:val="24"/>
        </w:rPr>
        <w:t>خطة التشغيل اليومية والإنتاج.</w:t>
      </w:r>
    </w:p>
    <w:p>
      <w:pPr>
        <w:pStyle w:val="ListBullet"/>
      </w:pPr>
      <w:r>
        <w:rPr>
          <w:sz w:val="24"/>
        </w:rPr>
        <w:t>إدارة سلسلة التوريد.</w:t>
      </w:r>
    </w:p>
    <w:p>
      <w:pPr>
        <w:pStyle w:val="ListBullet"/>
      </w:pPr>
      <w:r>
        <w:rPr>
          <w:sz w:val="24"/>
        </w:rPr>
        <w:t>خطة التوظيف والتدريب.</w:t>
      </w:r>
    </w:p>
    <w:p>
      <w:pPr>
        <w:pStyle w:val="ListBullet"/>
      </w:pPr>
      <w:r>
        <w:rPr>
          <w:sz w:val="24"/>
        </w:rPr>
        <w:t>الأنظمة والسياسات (جودة – سلامة – دوام...).</w:t>
      </w:r>
    </w:p>
    <w:p>
      <w:pPr>
        <w:pStyle w:val="Heading1"/>
      </w:pPr>
      <w:r>
        <w:t>5. الدراسة القانونية</w:t>
      </w:r>
    </w:p>
    <w:p>
      <w:pPr>
        <w:pStyle w:val="ListBullet"/>
      </w:pPr>
      <w:r>
        <w:rPr>
          <w:sz w:val="24"/>
        </w:rPr>
        <w:t>التراخيص المطلوبة.</w:t>
      </w:r>
    </w:p>
    <w:p>
      <w:pPr>
        <w:pStyle w:val="ListBullet"/>
      </w:pPr>
      <w:r>
        <w:rPr>
          <w:sz w:val="24"/>
        </w:rPr>
        <w:t>الشروط البيئية والصحية.</w:t>
      </w:r>
    </w:p>
    <w:p>
      <w:pPr>
        <w:pStyle w:val="ListBullet"/>
      </w:pPr>
      <w:r>
        <w:rPr>
          <w:sz w:val="24"/>
        </w:rPr>
        <w:t>تسجيل العلامة التجارية.</w:t>
      </w:r>
    </w:p>
    <w:p>
      <w:pPr>
        <w:pStyle w:val="Heading1"/>
      </w:pPr>
      <w:r>
        <w:t>6. الدراسة البيئية والاجتماعية</w:t>
      </w:r>
    </w:p>
    <w:p>
      <w:pPr>
        <w:pStyle w:val="ListBullet"/>
      </w:pPr>
      <w:r>
        <w:rPr>
          <w:sz w:val="24"/>
        </w:rPr>
        <w:t>تأثير المشروع على البيئة (مخلفات – طاقة...).</w:t>
      </w:r>
    </w:p>
    <w:p>
      <w:pPr>
        <w:pStyle w:val="ListBullet"/>
      </w:pPr>
      <w:r>
        <w:rPr>
          <w:sz w:val="24"/>
        </w:rPr>
        <w:t>فرص العمل المقدمة للمجتمع.</w:t>
      </w:r>
    </w:p>
    <w:p>
      <w:pPr>
        <w:pStyle w:val="ListBullet"/>
      </w:pPr>
      <w:r>
        <w:rPr>
          <w:sz w:val="24"/>
        </w:rPr>
        <w:t>المساهمة في التنمية الاقتصادية المحلية.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